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7B0" w:rsidRDefault="00B827B0" w:rsidP="00B827B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211E6">
        <w:rPr>
          <w:rFonts w:ascii="Times New Roman" w:hAnsi="Times New Roman"/>
          <w:b/>
          <w:sz w:val="28"/>
          <w:szCs w:val="28"/>
          <w:lang w:val="kk-KZ"/>
        </w:rPr>
        <w:t>Топливо подача</w:t>
      </w:r>
    </w:p>
    <w:p w:rsidR="00B827B0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pacing w:val="7"/>
          <w:sz w:val="28"/>
          <w:szCs w:val="28"/>
        </w:rPr>
      </w:pPr>
      <w:r w:rsidRPr="00D7706F">
        <w:rPr>
          <w:rFonts w:ascii="Times New Roman" w:hAnsi="Times New Roman"/>
          <w:sz w:val="28"/>
          <w:szCs w:val="28"/>
        </w:rPr>
        <w:t xml:space="preserve">Каждая котельная имеет топливное </w:t>
      </w:r>
      <w:r>
        <w:rPr>
          <w:rFonts w:ascii="Times New Roman" w:hAnsi="Times New Roman"/>
          <w:sz w:val="28"/>
          <w:szCs w:val="28"/>
        </w:rPr>
        <w:t>хозяйство, которое должно бесперебойно обеспечивать топливом</w:t>
      </w:r>
      <w:r w:rsidRPr="00D7706F">
        <w:rPr>
          <w:rFonts w:ascii="Times New Roman" w:hAnsi="Times New Roman"/>
          <w:sz w:val="28"/>
          <w:szCs w:val="28"/>
        </w:rPr>
        <w:t xml:space="preserve"> работающие </w:t>
      </w:r>
      <w:r w:rsidRPr="00D7706F">
        <w:rPr>
          <w:rFonts w:ascii="Times New Roman" w:hAnsi="Times New Roman"/>
          <w:spacing w:val="5"/>
          <w:sz w:val="28"/>
          <w:szCs w:val="28"/>
        </w:rPr>
        <w:t xml:space="preserve">котлы. Топливное хозяйство котельной </w:t>
      </w:r>
      <w:r>
        <w:rPr>
          <w:rFonts w:ascii="Times New Roman" w:hAnsi="Times New Roman"/>
          <w:spacing w:val="2"/>
          <w:sz w:val="28"/>
          <w:szCs w:val="28"/>
        </w:rPr>
        <w:t>оснащено системой механизмов и</w:t>
      </w:r>
      <w:r w:rsidRPr="00D7706F">
        <w:rPr>
          <w:rFonts w:ascii="Times New Roman" w:hAnsi="Times New Roman"/>
          <w:spacing w:val="2"/>
          <w:sz w:val="28"/>
          <w:szCs w:val="28"/>
        </w:rPr>
        <w:t xml:space="preserve"> раз</w:t>
      </w:r>
      <w:r>
        <w:rPr>
          <w:rFonts w:ascii="Times New Roman" w:hAnsi="Times New Roman"/>
          <w:spacing w:val="3"/>
          <w:sz w:val="28"/>
          <w:szCs w:val="28"/>
        </w:rPr>
        <w:t xml:space="preserve">личных </w:t>
      </w:r>
      <w:r w:rsidRPr="00D7706F">
        <w:rPr>
          <w:rFonts w:ascii="Times New Roman" w:hAnsi="Times New Roman"/>
          <w:spacing w:val="3"/>
          <w:sz w:val="28"/>
          <w:szCs w:val="28"/>
        </w:rPr>
        <w:t>устройств, служащих для пода</w:t>
      </w:r>
      <w:r>
        <w:rPr>
          <w:rFonts w:ascii="Times New Roman" w:hAnsi="Times New Roman"/>
          <w:spacing w:val="8"/>
          <w:sz w:val="28"/>
          <w:szCs w:val="28"/>
        </w:rPr>
        <w:t xml:space="preserve">чи, </w:t>
      </w:r>
      <w:r w:rsidRPr="00D7706F">
        <w:rPr>
          <w:rFonts w:ascii="Times New Roman" w:hAnsi="Times New Roman"/>
          <w:spacing w:val="8"/>
          <w:sz w:val="28"/>
          <w:szCs w:val="28"/>
        </w:rPr>
        <w:t>приема, хранения, а также требуе</w:t>
      </w:r>
      <w:r>
        <w:rPr>
          <w:rFonts w:ascii="Times New Roman" w:hAnsi="Times New Roman"/>
          <w:spacing w:val="1"/>
          <w:sz w:val="28"/>
          <w:szCs w:val="28"/>
        </w:rPr>
        <w:t>мой предварительной</w:t>
      </w:r>
      <w:r w:rsidRPr="00D7706F">
        <w:rPr>
          <w:rFonts w:ascii="Times New Roman" w:hAnsi="Times New Roman"/>
          <w:spacing w:val="1"/>
          <w:sz w:val="28"/>
          <w:szCs w:val="28"/>
        </w:rPr>
        <w:t xml:space="preserve"> обработки посту</w:t>
      </w:r>
      <w:r>
        <w:rPr>
          <w:rFonts w:ascii="Times New Roman" w:hAnsi="Times New Roman"/>
          <w:spacing w:val="4"/>
          <w:sz w:val="28"/>
          <w:szCs w:val="28"/>
        </w:rPr>
        <w:t xml:space="preserve">пающего топлива. </w:t>
      </w:r>
      <w:r w:rsidRPr="00D7706F">
        <w:rPr>
          <w:rFonts w:ascii="Times New Roman" w:hAnsi="Times New Roman"/>
          <w:spacing w:val="4"/>
          <w:sz w:val="28"/>
          <w:szCs w:val="28"/>
        </w:rPr>
        <w:t>Топливные хозяйст</w:t>
      </w:r>
      <w:r>
        <w:rPr>
          <w:rFonts w:ascii="Times New Roman" w:hAnsi="Times New Roman"/>
          <w:spacing w:val="1"/>
          <w:sz w:val="28"/>
          <w:szCs w:val="28"/>
        </w:rPr>
        <w:t xml:space="preserve">ва организуются </w:t>
      </w:r>
      <w:proofErr w:type="gramStart"/>
      <w:r>
        <w:rPr>
          <w:rFonts w:ascii="Times New Roman" w:hAnsi="Times New Roman"/>
          <w:spacing w:val="1"/>
          <w:sz w:val="28"/>
          <w:szCs w:val="28"/>
        </w:rPr>
        <w:t xml:space="preserve">по </w:t>
      </w:r>
      <w:r w:rsidRPr="00D7706F">
        <w:rPr>
          <w:rFonts w:ascii="Times New Roman" w:hAnsi="Times New Roman"/>
          <w:spacing w:val="1"/>
          <w:sz w:val="28"/>
          <w:szCs w:val="28"/>
        </w:rPr>
        <w:t>разному</w:t>
      </w:r>
      <w:proofErr w:type="gramEnd"/>
      <w:r w:rsidRPr="00D7706F">
        <w:rPr>
          <w:rFonts w:ascii="Times New Roman" w:hAnsi="Times New Roman"/>
          <w:spacing w:val="1"/>
          <w:sz w:val="28"/>
          <w:szCs w:val="28"/>
        </w:rPr>
        <w:t xml:space="preserve"> в зависимо</w:t>
      </w:r>
      <w:r w:rsidRPr="00D7706F">
        <w:rPr>
          <w:rFonts w:ascii="Times New Roman" w:hAnsi="Times New Roman"/>
          <w:spacing w:val="4"/>
          <w:sz w:val="28"/>
          <w:szCs w:val="28"/>
        </w:rPr>
        <w:t xml:space="preserve">сти от района расположения котельной, </w:t>
      </w:r>
      <w:r>
        <w:rPr>
          <w:rFonts w:ascii="Times New Roman" w:hAnsi="Times New Roman"/>
          <w:sz w:val="28"/>
          <w:szCs w:val="28"/>
        </w:rPr>
        <w:t>вида используемого топлива,</w:t>
      </w:r>
      <w:r w:rsidRPr="00D7706F">
        <w:rPr>
          <w:rFonts w:ascii="Times New Roman" w:hAnsi="Times New Roman"/>
          <w:sz w:val="28"/>
          <w:szCs w:val="28"/>
        </w:rPr>
        <w:t xml:space="preserve"> часового </w:t>
      </w:r>
      <w:r w:rsidRPr="00D7706F">
        <w:rPr>
          <w:rFonts w:ascii="Times New Roman" w:hAnsi="Times New Roman"/>
          <w:spacing w:val="7"/>
          <w:sz w:val="28"/>
          <w:szCs w:val="28"/>
        </w:rPr>
        <w:t xml:space="preserve">его расхода, т. е. мощности котельной. </w:t>
      </w:r>
    </w:p>
    <w:p w:rsidR="00B827B0" w:rsidRPr="00D7706F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работе</w:t>
      </w:r>
      <w:r w:rsidRPr="00D7706F">
        <w:rPr>
          <w:rFonts w:ascii="Times New Roman" w:hAnsi="Times New Roman"/>
          <w:sz w:val="28"/>
          <w:szCs w:val="28"/>
        </w:rPr>
        <w:t xml:space="preserve"> котел</w:t>
      </w:r>
      <w:r>
        <w:rPr>
          <w:rFonts w:ascii="Times New Roman" w:hAnsi="Times New Roman"/>
          <w:sz w:val="28"/>
          <w:szCs w:val="28"/>
        </w:rPr>
        <w:t>ьной на</w:t>
      </w:r>
      <w:r w:rsidRPr="00D7706F">
        <w:rPr>
          <w:rFonts w:ascii="Times New Roman" w:hAnsi="Times New Roman"/>
          <w:sz w:val="28"/>
          <w:szCs w:val="28"/>
        </w:rPr>
        <w:t xml:space="preserve"> твердом </w:t>
      </w:r>
      <w:r>
        <w:rPr>
          <w:rFonts w:ascii="Times New Roman" w:hAnsi="Times New Roman"/>
          <w:spacing w:val="1"/>
          <w:sz w:val="28"/>
          <w:szCs w:val="28"/>
        </w:rPr>
        <w:t>топливе оно забирается с</w:t>
      </w:r>
      <w:r w:rsidRPr="00D7706F">
        <w:rPr>
          <w:rFonts w:ascii="Times New Roman" w:hAnsi="Times New Roman"/>
          <w:spacing w:val="1"/>
          <w:sz w:val="28"/>
          <w:szCs w:val="28"/>
        </w:rPr>
        <w:t xml:space="preserve"> расходного 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склада, который обычно размещается на </w:t>
      </w:r>
      <w:r w:rsidRPr="00D7706F">
        <w:rPr>
          <w:rFonts w:ascii="Times New Roman" w:hAnsi="Times New Roman"/>
          <w:spacing w:val="4"/>
          <w:sz w:val="28"/>
          <w:szCs w:val="28"/>
        </w:rPr>
        <w:t xml:space="preserve">территории котельной. Склад рассчитан </w:t>
      </w:r>
      <w:r w:rsidRPr="00D7706F">
        <w:rPr>
          <w:rFonts w:ascii="Times New Roman" w:hAnsi="Times New Roman"/>
          <w:sz w:val="28"/>
          <w:szCs w:val="28"/>
        </w:rPr>
        <w:t>на недельный или месячный запас топли</w:t>
      </w:r>
      <w:r>
        <w:rPr>
          <w:rFonts w:ascii="Times New Roman" w:hAnsi="Times New Roman"/>
          <w:spacing w:val="6"/>
          <w:sz w:val="28"/>
          <w:szCs w:val="28"/>
        </w:rPr>
        <w:t>ва в зависимости от типа</w:t>
      </w:r>
      <w:r w:rsidRPr="00D7706F">
        <w:rPr>
          <w:rFonts w:ascii="Times New Roman" w:hAnsi="Times New Roman"/>
          <w:spacing w:val="6"/>
          <w:sz w:val="28"/>
          <w:szCs w:val="28"/>
        </w:rPr>
        <w:t xml:space="preserve"> котельной. 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Кроме расходных складов, для хранения </w:t>
      </w:r>
      <w:r>
        <w:rPr>
          <w:rFonts w:ascii="Times New Roman" w:hAnsi="Times New Roman"/>
          <w:spacing w:val="6"/>
          <w:sz w:val="28"/>
          <w:szCs w:val="28"/>
        </w:rPr>
        <w:t>твердого топлива</w:t>
      </w:r>
      <w:r w:rsidRPr="00D7706F">
        <w:rPr>
          <w:rFonts w:ascii="Times New Roman" w:hAnsi="Times New Roman"/>
          <w:spacing w:val="6"/>
          <w:sz w:val="28"/>
          <w:szCs w:val="28"/>
        </w:rPr>
        <w:t xml:space="preserve"> устраивают базисные </w:t>
      </w:r>
      <w:r w:rsidRPr="00D7706F">
        <w:rPr>
          <w:rFonts w:ascii="Times New Roman" w:hAnsi="Times New Roman"/>
          <w:spacing w:val="9"/>
          <w:sz w:val="28"/>
          <w:szCs w:val="28"/>
        </w:rPr>
        <w:t>склады, которые находятся за предела</w:t>
      </w:r>
      <w:r w:rsidRPr="00D7706F">
        <w:rPr>
          <w:rFonts w:ascii="Times New Roman" w:hAnsi="Times New Roman"/>
          <w:spacing w:val="2"/>
          <w:sz w:val="28"/>
          <w:szCs w:val="28"/>
        </w:rPr>
        <w:t>ми территории кот</w:t>
      </w:r>
      <w:r>
        <w:rPr>
          <w:rFonts w:ascii="Times New Roman" w:hAnsi="Times New Roman"/>
          <w:spacing w:val="2"/>
          <w:sz w:val="28"/>
          <w:szCs w:val="28"/>
        </w:rPr>
        <w:t xml:space="preserve">ельной и, как правило, вблизи железной дороги, по </w:t>
      </w:r>
      <w:r w:rsidRPr="00D7706F">
        <w:rPr>
          <w:rFonts w:ascii="Times New Roman" w:hAnsi="Times New Roman"/>
          <w:spacing w:val="2"/>
          <w:sz w:val="28"/>
          <w:szCs w:val="28"/>
        </w:rPr>
        <w:t xml:space="preserve">которой </w:t>
      </w:r>
      <w:r w:rsidRPr="00D7706F">
        <w:rPr>
          <w:rFonts w:ascii="Times New Roman" w:hAnsi="Times New Roman"/>
          <w:spacing w:val="5"/>
          <w:sz w:val="28"/>
          <w:szCs w:val="28"/>
        </w:rPr>
        <w:t>доставляется топливо. Эти склады пред</w:t>
      </w:r>
      <w:r w:rsidRPr="00D7706F">
        <w:rPr>
          <w:rFonts w:ascii="Times New Roman" w:hAnsi="Times New Roman"/>
          <w:spacing w:val="10"/>
          <w:sz w:val="28"/>
          <w:szCs w:val="28"/>
        </w:rPr>
        <w:t>назначены для централизованного хра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нения и снабжения топливом нескольких 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>котельных данного района.</w:t>
      </w:r>
    </w:p>
    <w:p w:rsidR="00B827B0" w:rsidRPr="00D7706F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D7706F">
        <w:rPr>
          <w:rFonts w:ascii="Times New Roman" w:hAnsi="Times New Roman"/>
          <w:color w:val="000000"/>
          <w:sz w:val="28"/>
          <w:szCs w:val="28"/>
        </w:rPr>
        <w:t>К небольшим котельным топливо мож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но доставлять автомобильным транспор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 xml:space="preserve">том. При работе котельной на торфе (при </w:t>
      </w: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t xml:space="preserve">сравнительно близком ее расположении </w:t>
      </w:r>
      <w:r w:rsidRPr="00D7706F">
        <w:rPr>
          <w:rFonts w:ascii="Times New Roman" w:hAnsi="Times New Roman"/>
          <w:color w:val="000000"/>
          <w:spacing w:val="13"/>
          <w:sz w:val="28"/>
          <w:szCs w:val="28"/>
        </w:rPr>
        <w:t>от места разработки) торф обычно до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ставляют по специальным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 узкоколей</w:t>
      </w: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t>ным железнодорожным путям.</w:t>
      </w:r>
    </w:p>
    <w:p w:rsidR="00B827B0" w:rsidRPr="008F5DB3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12"/>
          <w:sz w:val="28"/>
          <w:szCs w:val="28"/>
        </w:rPr>
      </w:pPr>
      <w:r w:rsidRPr="00D919FB">
        <w:rPr>
          <w:rFonts w:ascii="Times New Roman" w:hAnsi="Times New Roman"/>
          <w:iCs/>
          <w:color w:val="000000"/>
          <w:spacing w:val="7"/>
          <w:sz w:val="28"/>
          <w:szCs w:val="28"/>
          <w:highlight w:val="yellow"/>
        </w:rPr>
        <w:t xml:space="preserve">Для </w:t>
      </w:r>
      <w:r w:rsidRPr="00D919FB">
        <w:rPr>
          <w:rFonts w:ascii="Times New Roman" w:hAnsi="Times New Roman"/>
          <w:color w:val="000000"/>
          <w:spacing w:val="7"/>
          <w:sz w:val="28"/>
          <w:szCs w:val="28"/>
          <w:highlight w:val="yellow"/>
        </w:rPr>
        <w:t>подачи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 твердого топлива со скла</w:t>
      </w:r>
      <w:r w:rsidRPr="00D7706F">
        <w:rPr>
          <w:rFonts w:ascii="Times New Roman" w:hAnsi="Times New Roman"/>
          <w:color w:val="000000"/>
          <w:spacing w:val="18"/>
          <w:sz w:val="28"/>
          <w:szCs w:val="28"/>
        </w:rPr>
        <w:t>да и внутри котельной обычно приме</w:t>
      </w:r>
      <w:r w:rsidRPr="00D7706F">
        <w:rPr>
          <w:rFonts w:ascii="Times New Roman" w:hAnsi="Times New Roman"/>
          <w:color w:val="000000"/>
          <w:spacing w:val="12"/>
          <w:sz w:val="28"/>
          <w:szCs w:val="28"/>
        </w:rPr>
        <w:t>няют ленточные и скребковые конвейе</w:t>
      </w:r>
      <w:r w:rsidRPr="00D7706F">
        <w:rPr>
          <w:rFonts w:ascii="Times New Roman" w:hAnsi="Times New Roman"/>
          <w:color w:val="000000"/>
          <w:spacing w:val="14"/>
          <w:sz w:val="28"/>
          <w:szCs w:val="28"/>
        </w:rPr>
        <w:t xml:space="preserve">ры, элеваторы, </w:t>
      </w:r>
      <w:proofErr w:type="spellStart"/>
      <w:r w:rsidRPr="00D7706F">
        <w:rPr>
          <w:rFonts w:ascii="Times New Roman" w:hAnsi="Times New Roman"/>
          <w:color w:val="000000"/>
          <w:spacing w:val="14"/>
          <w:sz w:val="28"/>
          <w:szCs w:val="28"/>
        </w:rPr>
        <w:t>электротельферы</w:t>
      </w:r>
      <w:proofErr w:type="spellEnd"/>
      <w:r w:rsidRPr="00D7706F">
        <w:rPr>
          <w:rFonts w:ascii="Times New Roman" w:hAnsi="Times New Roman"/>
          <w:color w:val="000000"/>
          <w:spacing w:val="14"/>
          <w:sz w:val="28"/>
          <w:szCs w:val="28"/>
        </w:rPr>
        <w:t xml:space="preserve"> и ски</w:t>
      </w:r>
      <w:r w:rsidRPr="00D7706F">
        <w:rPr>
          <w:rFonts w:ascii="Times New Roman" w:hAnsi="Times New Roman"/>
          <w:color w:val="000000"/>
          <w:spacing w:val="11"/>
          <w:sz w:val="28"/>
          <w:szCs w:val="28"/>
        </w:rPr>
        <w:t>повые подъемники. Если топливо загру</w:t>
      </w:r>
      <w:r w:rsidRPr="00D7706F">
        <w:rPr>
          <w:rFonts w:ascii="Times New Roman" w:hAnsi="Times New Roman"/>
          <w:color w:val="000000"/>
          <w:spacing w:val="18"/>
          <w:sz w:val="28"/>
          <w:szCs w:val="28"/>
        </w:rPr>
        <w:t>жается в топки котлов с того же уров</w:t>
      </w:r>
      <w:r>
        <w:rPr>
          <w:rFonts w:ascii="Times New Roman" w:hAnsi="Times New Roman"/>
          <w:color w:val="000000"/>
          <w:spacing w:val="18"/>
          <w:sz w:val="28"/>
          <w:szCs w:val="28"/>
        </w:rPr>
        <w:t>ня</w:t>
      </w:r>
      <w:r w:rsidRPr="00D7706F">
        <w:rPr>
          <w:rFonts w:ascii="Times New Roman" w:hAnsi="Times New Roman"/>
          <w:iCs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12"/>
          <w:sz w:val="28"/>
          <w:szCs w:val="28"/>
        </w:rPr>
        <w:t>на котором расположен склад,</w:t>
      </w:r>
      <w:r w:rsidRPr="00D7706F">
        <w:rPr>
          <w:rFonts w:ascii="Times New Roman" w:hAnsi="Times New Roman"/>
          <w:color w:val="000000"/>
          <w:spacing w:val="12"/>
          <w:sz w:val="28"/>
          <w:szCs w:val="28"/>
        </w:rPr>
        <w:t xml:space="preserve"> и</w:t>
      </w:r>
      <w:r>
        <w:rPr>
          <w:rFonts w:ascii="Times New Roman" w:hAnsi="Times New Roman"/>
          <w:color w:val="000000"/>
          <w:spacing w:val="12"/>
          <w:sz w:val="28"/>
          <w:szCs w:val="28"/>
        </w:rPr>
        <w:t xml:space="preserve"> расход то</w:t>
      </w:r>
      <w:r w:rsidRPr="00D7706F"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color w:val="000000"/>
          <w:sz w:val="28"/>
          <w:szCs w:val="28"/>
        </w:rPr>
        <w:t xml:space="preserve">лива небольшой, 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то в виде исключения топливо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можно </w:t>
      </w:r>
      <w:proofErr w:type="spellStart"/>
      <w:r>
        <w:rPr>
          <w:rFonts w:ascii="Times New Roman" w:hAnsi="Times New Roman"/>
          <w:color w:val="000000"/>
          <w:spacing w:val="5"/>
          <w:sz w:val="28"/>
          <w:szCs w:val="28"/>
        </w:rPr>
        <w:t>вручнюу</w:t>
      </w:r>
      <w:proofErr w:type="spellEnd"/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безрельсовых и рельсовых вагонетках.</w:t>
      </w:r>
    </w:p>
    <w:p w:rsidR="00B827B0" w:rsidRPr="00D7706F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3"/>
          <w:sz w:val="28"/>
          <w:szCs w:val="28"/>
        </w:rPr>
        <w:t>Ш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ироко применяются </w:t>
      </w:r>
      <w:r w:rsidRPr="00082DF9">
        <w:rPr>
          <w:rFonts w:ascii="Times New Roman" w:hAnsi="Times New Roman"/>
          <w:bCs/>
          <w:color w:val="000000"/>
          <w:spacing w:val="3"/>
          <w:sz w:val="28"/>
          <w:szCs w:val="28"/>
        </w:rPr>
        <w:t>ленточные конвейеры</w:t>
      </w:r>
      <w:r w:rsidRPr="00D7706F">
        <w:rPr>
          <w:rFonts w:ascii="Times New Roman" w:hAnsi="Times New Roman"/>
          <w:b/>
          <w:bCs/>
          <w:color w:val="000000"/>
          <w:spacing w:val="10"/>
          <w:sz w:val="28"/>
          <w:szCs w:val="28"/>
        </w:rPr>
        <w:t xml:space="preserve"> </w:t>
      </w:r>
      <w:r w:rsidRPr="00D7706F">
        <w:rPr>
          <w:rFonts w:ascii="Times New Roman" w:hAnsi="Times New Roman"/>
          <w:color w:val="000000"/>
          <w:spacing w:val="10"/>
          <w:sz w:val="28"/>
          <w:szCs w:val="28"/>
        </w:rPr>
        <w:t xml:space="preserve">как наиболее дешевые и 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 xml:space="preserve">простые </w:t>
      </w:r>
      <w:r w:rsidRPr="00D7706F">
        <w:rPr>
          <w:rFonts w:ascii="Times New Roman" w:hAnsi="Times New Roman"/>
          <w:color w:val="000000"/>
          <w:spacing w:val="-8"/>
          <w:sz w:val="28"/>
          <w:szCs w:val="28"/>
        </w:rPr>
        <w:t xml:space="preserve">по устройству. Их устраивают в </w:t>
      </w:r>
      <w:r w:rsidRPr="00082DF9">
        <w:rPr>
          <w:rFonts w:ascii="Times New Roman" w:hAnsi="Times New Roman"/>
          <w:color w:val="000000"/>
          <w:spacing w:val="-8"/>
          <w:sz w:val="28"/>
          <w:szCs w:val="28"/>
        </w:rPr>
        <w:t xml:space="preserve">виде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бесконечной</w:t>
      </w:r>
      <w:r w:rsidRPr="00D7706F">
        <w:rPr>
          <w:rFonts w:ascii="Times New Roman" w:hAnsi="Times New Roman"/>
          <w:color w:val="000000"/>
          <w:spacing w:val="-3"/>
          <w:sz w:val="28"/>
          <w:szCs w:val="28"/>
        </w:rPr>
        <w:t xml:space="preserve"> гибкой ленты, размещен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ных 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на </w:t>
      </w:r>
      <w:r>
        <w:rPr>
          <w:rFonts w:ascii="Times New Roman" w:hAnsi="Times New Roman"/>
          <w:color w:val="000000"/>
          <w:sz w:val="28"/>
          <w:szCs w:val="28"/>
        </w:rPr>
        <w:t>двух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концевых барабанах. </w:t>
      </w:r>
      <w:r>
        <w:rPr>
          <w:rFonts w:ascii="Times New Roman" w:hAnsi="Times New Roman"/>
          <w:color w:val="000000"/>
          <w:sz w:val="28"/>
          <w:szCs w:val="28"/>
        </w:rPr>
        <w:t>Один из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7706F">
        <w:rPr>
          <w:rFonts w:ascii="Times New Roman" w:hAnsi="Times New Roman"/>
          <w:color w:val="000000"/>
          <w:spacing w:val="11"/>
          <w:sz w:val="28"/>
          <w:szCs w:val="28"/>
        </w:rPr>
        <w:t xml:space="preserve">них являющийся ведущим, </w:t>
      </w:r>
      <w:r>
        <w:rPr>
          <w:rFonts w:ascii="Times New Roman" w:hAnsi="Times New Roman"/>
          <w:color w:val="000000"/>
          <w:spacing w:val="11"/>
          <w:sz w:val="28"/>
          <w:szCs w:val="28"/>
        </w:rPr>
        <w:t>соединен с электродвигателем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 через редуктор. В промежутке между барабанами лента </w:t>
      </w:r>
      <w:r w:rsidRPr="00D7706F">
        <w:rPr>
          <w:rFonts w:ascii="Times New Roman" w:hAnsi="Times New Roman"/>
          <w:color w:val="000000"/>
          <w:spacing w:val="8"/>
          <w:sz w:val="28"/>
          <w:szCs w:val="28"/>
        </w:rPr>
        <w:t>(нижняя и верхняя ветви) поддержи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ва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ется рядом роликовых опор. Ленточ</w:t>
      </w:r>
      <w:r w:rsidRPr="00D7706F">
        <w:rPr>
          <w:rFonts w:ascii="Times New Roman" w:hAnsi="Times New Roman"/>
          <w:color w:val="000000"/>
          <w:sz w:val="28"/>
          <w:szCs w:val="28"/>
        </w:rPr>
        <w:t>ные конвейеры могут перемещать топли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 xml:space="preserve">во горизонтально и наклонно под углом 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 xml:space="preserve">до 20° к горизонту. Скорость движения 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ленты 1,5—2,5 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м/</w:t>
      </w:r>
      <w:proofErr w:type="gramStart"/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с</w:t>
      </w:r>
      <w:proofErr w:type="gramEnd"/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.</w:t>
      </w:r>
    </w:p>
    <w:p w:rsidR="00B827B0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7"/>
          <w:sz w:val="28"/>
          <w:szCs w:val="28"/>
        </w:rPr>
      </w:pP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 xml:space="preserve">В котельных небольшой </w:t>
      </w:r>
      <w:proofErr w:type="spellStart"/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>паропроизво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дительности</w:t>
      </w:r>
      <w:proofErr w:type="spellEnd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 подача топлива осуществ</w:t>
      </w:r>
      <w:r w:rsidRPr="00D7706F">
        <w:rPr>
          <w:rFonts w:ascii="Times New Roman" w:hAnsi="Times New Roman"/>
          <w:color w:val="000000"/>
          <w:spacing w:val="-2"/>
          <w:sz w:val="28"/>
          <w:szCs w:val="28"/>
        </w:rPr>
        <w:t xml:space="preserve">ляется с помощью 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вертикально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–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 горизон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тального подъемника системы П. И. </w:t>
      </w:r>
      <w:proofErr w:type="spellStart"/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>Ше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вьева</w:t>
      </w:r>
      <w:proofErr w:type="spellEnd"/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 xml:space="preserve"> (рис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унок 1.3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). Топливо со склада ав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>топогрузчиком подается в приемный бун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кер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1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, откуда наклонным питателем оно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 xml:space="preserve">направляется в дробилку </w:t>
      </w:r>
      <w:r w:rsidRPr="00082DF9">
        <w:rPr>
          <w:rFonts w:ascii="Times New Roman" w:hAnsi="Times New Roman"/>
          <w:iCs/>
          <w:color w:val="000000"/>
          <w:spacing w:val="5"/>
          <w:sz w:val="28"/>
          <w:szCs w:val="28"/>
        </w:rPr>
        <w:t>2</w:t>
      </w:r>
      <w:r w:rsidRPr="00D7706F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.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После дроб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ления топливо забирается ковшом </w:t>
      </w:r>
      <w:r w:rsidRPr="00082DF9">
        <w:rPr>
          <w:rFonts w:ascii="Times New Roman" w:hAnsi="Times New Roman"/>
          <w:iCs/>
          <w:color w:val="000000"/>
          <w:spacing w:val="7"/>
          <w:sz w:val="28"/>
          <w:szCs w:val="28"/>
        </w:rPr>
        <w:t>3</w:t>
      </w:r>
      <w:r w:rsidRPr="00D7706F">
        <w:rPr>
          <w:rFonts w:ascii="Times New Roman" w:hAnsi="Times New Roman"/>
          <w:i/>
          <w:iCs/>
          <w:color w:val="000000"/>
          <w:spacing w:val="7"/>
          <w:sz w:val="28"/>
          <w:szCs w:val="28"/>
        </w:rPr>
        <w:t xml:space="preserve">, 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который перемещается с помощью лебед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ки 7 по вертикально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–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 xml:space="preserve">горизонтальным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направляющим </w:t>
      </w:r>
      <w:r w:rsidRPr="00796DD1">
        <w:rPr>
          <w:rFonts w:ascii="Times New Roman" w:hAnsi="Times New Roman"/>
          <w:iCs/>
          <w:color w:val="000000"/>
          <w:spacing w:val="15"/>
          <w:sz w:val="28"/>
          <w:szCs w:val="28"/>
        </w:rPr>
        <w:t xml:space="preserve">4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к </w:t>
      </w:r>
      <w:r w:rsidRPr="00082DF9">
        <w:rPr>
          <w:rFonts w:ascii="Times New Roman" w:hAnsi="Times New Roman"/>
          <w:color w:val="000000"/>
          <w:spacing w:val="15"/>
          <w:sz w:val="28"/>
          <w:szCs w:val="28"/>
        </w:rPr>
        <w:t xml:space="preserve">бункерам </w:t>
      </w:r>
      <w:r w:rsidRPr="00082DF9">
        <w:rPr>
          <w:rFonts w:ascii="Times New Roman" w:hAnsi="Times New Roman"/>
          <w:iCs/>
          <w:color w:val="000000"/>
          <w:spacing w:val="15"/>
          <w:sz w:val="28"/>
          <w:szCs w:val="28"/>
        </w:rPr>
        <w:t>6</w:t>
      </w:r>
      <w:r w:rsidRPr="00D7706F">
        <w:rPr>
          <w:rFonts w:ascii="Times New Roman" w:hAnsi="Times New Roman"/>
          <w:i/>
          <w:iCs/>
          <w:color w:val="000000"/>
          <w:spacing w:val="15"/>
          <w:sz w:val="28"/>
          <w:szCs w:val="28"/>
        </w:rPr>
        <w:t xml:space="preserve">.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Затем 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по течке 5 и с помощью </w:t>
      </w:r>
      <w:proofErr w:type="gramStart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механических</w:t>
      </w:r>
      <w:proofErr w:type="gramEnd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за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>брасывателей</w:t>
      </w:r>
      <w:proofErr w:type="spellEnd"/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 уголь подается в топку. </w:t>
      </w:r>
    </w:p>
    <w:p w:rsidR="00B827B0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lastRenderedPageBreak/>
        <w:t>В крупных котельных предусматри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вают более сложные системы топливо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подачи с применением большого числа </w:t>
      </w:r>
      <w:r w:rsidRPr="00D7706F">
        <w:rPr>
          <w:rFonts w:ascii="Times New Roman" w:hAnsi="Times New Roman"/>
          <w:color w:val="000000"/>
          <w:spacing w:val="17"/>
          <w:sz w:val="28"/>
          <w:szCs w:val="28"/>
        </w:rPr>
        <w:t>различных транспортирующих уст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>ройств.</w:t>
      </w:r>
    </w:p>
    <w:p w:rsidR="00B827B0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/>
          <w:noProof/>
          <w:color w:val="000000"/>
          <w:spacing w:val="3"/>
          <w:sz w:val="28"/>
          <w:szCs w:val="28"/>
        </w:rPr>
        <w:drawing>
          <wp:inline distT="0" distB="0" distL="0" distR="0">
            <wp:extent cx="3952875" cy="23050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</a:blip>
                    <a:srcRect l="28090" t="15428" r="27608" b="3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7B0" w:rsidRDefault="00B827B0" w:rsidP="00B827B0">
      <w:pPr>
        <w:suppressAutoHyphens/>
        <w:spacing w:after="0" w:line="240" w:lineRule="auto"/>
        <w:ind w:firstLine="851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Рисунок 1.3 -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В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ертикально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–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 горизон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>тальн</w:t>
      </w:r>
      <w:r>
        <w:rPr>
          <w:rFonts w:ascii="Times New Roman" w:hAnsi="Times New Roman"/>
          <w:bCs/>
          <w:color w:val="000000"/>
          <w:spacing w:val="-8"/>
          <w:sz w:val="28"/>
          <w:szCs w:val="28"/>
        </w:rPr>
        <w:t>ый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подъемник системы П. И. </w:t>
      </w:r>
      <w:proofErr w:type="spellStart"/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>Ше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вьева</w:t>
      </w:r>
      <w:proofErr w:type="spellEnd"/>
    </w:p>
    <w:p w:rsidR="00B827B0" w:rsidRPr="00D7706F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B827B0" w:rsidRPr="00B97C1D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На рисунке 1.4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 показана схема подачи угля в котельную ленточными </w:t>
      </w:r>
      <w:r>
        <w:rPr>
          <w:rFonts w:ascii="Times New Roman" w:hAnsi="Times New Roman"/>
          <w:sz w:val="28"/>
          <w:szCs w:val="28"/>
        </w:rPr>
        <w:t>конвейерами.</w:t>
      </w:r>
    </w:p>
    <w:p w:rsidR="00B827B0" w:rsidRPr="00B97C1D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B97C1D">
        <w:rPr>
          <w:rFonts w:ascii="Times New Roman" w:hAnsi="Times New Roman"/>
          <w:spacing w:val="2"/>
          <w:sz w:val="28"/>
          <w:szCs w:val="28"/>
        </w:rPr>
        <w:t>В траншеи уголь выгружают из вагонов самотеком. Склады топ</w:t>
      </w:r>
      <w:r w:rsidRPr="00B97C1D">
        <w:rPr>
          <w:rFonts w:ascii="Times New Roman" w:hAnsi="Times New Roman"/>
          <w:sz w:val="28"/>
          <w:szCs w:val="28"/>
        </w:rPr>
        <w:t>лива бывают резервные и расходные. Общий запас топлива на та</w:t>
      </w:r>
      <w:r w:rsidRPr="00B97C1D">
        <w:rPr>
          <w:rFonts w:ascii="Times New Roman" w:hAnsi="Times New Roman"/>
          <w:spacing w:val="3"/>
          <w:sz w:val="28"/>
          <w:szCs w:val="28"/>
        </w:rPr>
        <w:t>ких складах соответствует 2</w:t>
      </w:r>
      <w:r>
        <w:rPr>
          <w:rFonts w:ascii="Times New Roman" w:hAnsi="Times New Roman"/>
          <w:spacing w:val="3"/>
          <w:sz w:val="28"/>
          <w:szCs w:val="28"/>
        </w:rPr>
        <w:t xml:space="preserve"> – </w:t>
      </w:r>
      <w:r w:rsidRPr="00B97C1D">
        <w:rPr>
          <w:rFonts w:ascii="Times New Roman" w:hAnsi="Times New Roman"/>
          <w:spacing w:val="3"/>
          <w:sz w:val="28"/>
          <w:szCs w:val="28"/>
        </w:rPr>
        <w:t xml:space="preserve">2,5-месячному расходу. Топливные 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склады по возможности механизированы (рис. </w:t>
      </w:r>
      <w:r>
        <w:rPr>
          <w:rFonts w:ascii="Times New Roman" w:hAnsi="Times New Roman"/>
          <w:spacing w:val="22"/>
          <w:sz w:val="28"/>
          <w:szCs w:val="28"/>
        </w:rPr>
        <w:t>1.4</w:t>
      </w:r>
      <w:r w:rsidRPr="00B97C1D">
        <w:rPr>
          <w:rFonts w:ascii="Times New Roman" w:hAnsi="Times New Roman"/>
          <w:spacing w:val="22"/>
          <w:sz w:val="28"/>
          <w:szCs w:val="28"/>
        </w:rPr>
        <w:t>),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 оборудованы во</w:t>
      </w:r>
      <w:r w:rsidRPr="00B97C1D">
        <w:rPr>
          <w:rFonts w:ascii="Times New Roman" w:hAnsi="Times New Roman"/>
          <w:spacing w:val="3"/>
          <w:sz w:val="28"/>
          <w:szCs w:val="28"/>
        </w:rPr>
        <w:t>допроводом и электрическим освещением.</w:t>
      </w:r>
    </w:p>
    <w:p w:rsidR="00B827B0" w:rsidRPr="00FB1349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827B0" w:rsidRPr="00FB1349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827B0" w:rsidRPr="00FB1349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827B0" w:rsidRPr="00FB1349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827B0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715000" cy="37528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0"/>
                    </a:blip>
                    <a:srcRect l="22311" t="18857" r="20224" b="14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7B0" w:rsidRDefault="00B827B0" w:rsidP="00B827B0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 – бункер угля, 2 – приводная станция второго подъема, 3 – срасывающая тележжка, 4 – автоматические весы, 5 – конвейер второго подъема, 6 – приводная станция первого подъма, 7 – обводной угольный рукав, 8 – валковая дробилка, 9 – разгрузочный лоток, 10 – грузовое натяжное устройство, 11 – груз, 12 – ленточный конвейер первого подъма, 13 – качающийся питатель, 14 – железодорожный путь, 15 – бункер, 16 – электродвигатель питателя, 17 – натяжная стация конвейера, 18 – надбункерная решетка.</w:t>
      </w:r>
    </w:p>
    <w:p w:rsidR="00B827B0" w:rsidRDefault="00B827B0" w:rsidP="00B827B0">
      <w:pPr>
        <w:suppressAutoHyphens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1.4 – Схема подачи угля ленточными конвейерами</w:t>
      </w:r>
    </w:p>
    <w:p w:rsidR="00B827B0" w:rsidRPr="00680978" w:rsidRDefault="00B827B0" w:rsidP="00B827B0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827B0" w:rsidRPr="009B66AB" w:rsidRDefault="00B827B0" w:rsidP="00B827B0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Отопление вентиляция 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9B66AB">
        <w:rPr>
          <w:rFonts w:ascii="Times New Roman" w:hAnsi="Times New Roman"/>
          <w:i/>
          <w:sz w:val="28"/>
          <w:szCs w:val="28"/>
          <w:u w:val="single"/>
        </w:rPr>
        <w:t>Отопление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проектировании отопления котельных следует соблюдать строительные нормы и правила по проектированию отопления, вентиляции. В помещениях с тепловыделением отопление должно предусматриваться только в случаях, если избытки тепла не обеспечивают поддержания в производственной зоне температур воздуха.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По виду теплоносителя, передающего теплоту отопительными приборами в помещения, центральные системы отопления подразделяются на водяные, паровые, воздушные и комбинированные. В системах отопления теплоносителем используют воду, водяной пар и воздух. 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Обычно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проектирование системы отопления принимается </w:t>
      </w:r>
      <w:r w:rsidRPr="009B66AB">
        <w:rPr>
          <w:rFonts w:ascii="Times New Roman" w:hAnsi="Times New Roman"/>
          <w:sz w:val="28"/>
          <w:szCs w:val="28"/>
        </w:rPr>
        <w:t>водяного отопления. Свойства воды</w:t>
      </w:r>
      <w:r>
        <w:rPr>
          <w:rFonts w:ascii="Times New Roman" w:hAnsi="Times New Roman"/>
          <w:sz w:val="28"/>
          <w:szCs w:val="28"/>
        </w:rPr>
        <w:t xml:space="preserve"> должны отвечать следующим требованиям</w:t>
      </w:r>
      <w:r w:rsidRPr="009B66AB">
        <w:rPr>
          <w:rFonts w:ascii="Times New Roman" w:hAnsi="Times New Roman"/>
          <w:sz w:val="28"/>
          <w:szCs w:val="28"/>
        </w:rPr>
        <w:t xml:space="preserve">: высокая теплоемкость и большая плотность, </w:t>
      </w:r>
      <w:proofErr w:type="spellStart"/>
      <w:r w:rsidRPr="009B66AB">
        <w:rPr>
          <w:rFonts w:ascii="Times New Roman" w:hAnsi="Times New Roman"/>
          <w:sz w:val="28"/>
          <w:szCs w:val="28"/>
        </w:rPr>
        <w:t>несжимаемость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, расширение при нагревании с уменьшением плотности, повышение </w:t>
      </w:r>
      <w:r w:rsidRPr="009B66AB">
        <w:rPr>
          <w:rFonts w:ascii="Times New Roman" w:hAnsi="Times New Roman"/>
          <w:sz w:val="28"/>
          <w:szCs w:val="28"/>
        </w:rPr>
        <w:lastRenderedPageBreak/>
        <w:t>температуры кипения при увеличении давления, выделение абсорбированных газов при повышении температуры и понижении давления.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Система водяного отопления обеспечивает равномерность температуры помещения. Ограничивает верхний предел температуры поверхности отопительных приборов, что иск</w:t>
      </w:r>
      <w:r>
        <w:rPr>
          <w:rFonts w:ascii="Times New Roman" w:hAnsi="Times New Roman"/>
          <w:sz w:val="28"/>
          <w:szCs w:val="28"/>
        </w:rPr>
        <w:t xml:space="preserve">лючает пригорание на них пыли. </w:t>
      </w:r>
      <w:r w:rsidRPr="009B66AB">
        <w:rPr>
          <w:rFonts w:ascii="Times New Roman" w:hAnsi="Times New Roman"/>
          <w:sz w:val="28"/>
          <w:szCs w:val="28"/>
        </w:rPr>
        <w:t>Характеризуется  простотой центрального регулирования теплоотдачи отопительных приборов путем изменения температуры воды в зависимости от температуры наружного воздуха. Бесшумно действует, сравнительно долговечная.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66AB">
        <w:rPr>
          <w:rFonts w:ascii="Times New Roman" w:hAnsi="Times New Roman"/>
          <w:sz w:val="28"/>
          <w:szCs w:val="28"/>
        </w:rPr>
        <w:t>В системах водяного отопления предусматривается специальный резервуар, называемый расширительным баком, который предназначен для приема избытка воды в системе, образующегося при ее нагревании, а также для создания определенного запаса воды с целью компенсации возможных ее утечек из системы в процессе эксплуатации, поддержания заданного гидравлического давления, удаления лишней воды из системы в водо</w:t>
      </w:r>
      <w:r>
        <w:rPr>
          <w:rFonts w:ascii="Times New Roman" w:hAnsi="Times New Roman"/>
          <w:sz w:val="28"/>
          <w:szCs w:val="28"/>
        </w:rPr>
        <w:t xml:space="preserve">сток и в некоторых случаях для </w:t>
      </w:r>
      <w:proofErr w:type="spellStart"/>
      <w:r w:rsidRPr="009B66AB">
        <w:rPr>
          <w:rFonts w:ascii="Times New Roman" w:hAnsi="Times New Roman"/>
          <w:sz w:val="28"/>
          <w:szCs w:val="28"/>
        </w:rPr>
        <w:t>воздухоудаления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. </w:t>
      </w:r>
      <w:proofErr w:type="gramEnd"/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Удаление воздуха из котельного отделения </w:t>
      </w:r>
      <w:r>
        <w:rPr>
          <w:rFonts w:ascii="Times New Roman" w:hAnsi="Times New Roman"/>
          <w:sz w:val="28"/>
          <w:szCs w:val="28"/>
        </w:rPr>
        <w:t xml:space="preserve">обычно </w:t>
      </w:r>
      <w:r w:rsidRPr="009B66AB">
        <w:rPr>
          <w:rFonts w:ascii="Times New Roman" w:hAnsi="Times New Roman"/>
          <w:sz w:val="28"/>
          <w:szCs w:val="28"/>
        </w:rPr>
        <w:t>предусматривается дутьевыми вентиляторами из верхней зоны.</w:t>
      </w:r>
    </w:p>
    <w:p w:rsidR="00B827B0" w:rsidRPr="00300A58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00A58">
        <w:rPr>
          <w:rFonts w:ascii="Times New Roman" w:hAnsi="Times New Roman"/>
          <w:i/>
          <w:sz w:val="28"/>
          <w:szCs w:val="28"/>
          <w:u w:val="single"/>
        </w:rPr>
        <w:t>Вентиляция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В котельном зале </w:t>
      </w:r>
      <w:r>
        <w:rPr>
          <w:rFonts w:ascii="Times New Roman" w:hAnsi="Times New Roman"/>
          <w:sz w:val="28"/>
          <w:szCs w:val="28"/>
        </w:rPr>
        <w:t>должно предусматриваться</w:t>
      </w:r>
      <w:r w:rsidRPr="009B66A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66AB">
        <w:rPr>
          <w:rFonts w:ascii="Times New Roman" w:hAnsi="Times New Roman"/>
          <w:sz w:val="28"/>
          <w:szCs w:val="28"/>
        </w:rPr>
        <w:t>общеобменная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вентиляция, обеспечивающая ассимиляцию </w:t>
      </w:r>
      <w:proofErr w:type="spellStart"/>
      <w:r w:rsidRPr="009B66AB">
        <w:rPr>
          <w:rFonts w:ascii="Times New Roman" w:hAnsi="Times New Roman"/>
          <w:sz w:val="28"/>
          <w:szCs w:val="28"/>
        </w:rPr>
        <w:t>теплоизбытков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. 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производственных</w:t>
      </w:r>
      <w:r w:rsidRPr="009B66AB">
        <w:rPr>
          <w:rFonts w:ascii="Times New Roman" w:hAnsi="Times New Roman"/>
          <w:sz w:val="28"/>
          <w:szCs w:val="28"/>
        </w:rPr>
        <w:t xml:space="preserve"> помещениях вытяжка осуществляется из верхней зоны дутьевыми установками. Приток подается через створки окон: зимой на высоте</w:t>
      </w:r>
      <w:r>
        <w:rPr>
          <w:rFonts w:ascii="Times New Roman" w:hAnsi="Times New Roman"/>
          <w:sz w:val="28"/>
          <w:szCs w:val="28"/>
        </w:rPr>
        <w:t xml:space="preserve"> 5</w:t>
      </w:r>
      <w:r w:rsidRPr="009B66AB">
        <w:rPr>
          <w:rFonts w:ascii="Times New Roman" w:hAnsi="Times New Roman"/>
          <w:sz w:val="28"/>
          <w:szCs w:val="28"/>
        </w:rPr>
        <w:t>м от пола, а летом в рабо</w:t>
      </w:r>
      <w:r>
        <w:rPr>
          <w:rFonts w:ascii="Times New Roman" w:hAnsi="Times New Roman"/>
          <w:sz w:val="28"/>
          <w:szCs w:val="28"/>
        </w:rPr>
        <w:t xml:space="preserve">чую зону. В бытовых помещениях </w:t>
      </w:r>
      <w:proofErr w:type="spellStart"/>
      <w:r w:rsidRPr="009B66AB">
        <w:rPr>
          <w:rFonts w:ascii="Times New Roman" w:hAnsi="Times New Roman"/>
          <w:sz w:val="28"/>
          <w:szCs w:val="28"/>
        </w:rPr>
        <w:t>предусмотр</w:t>
      </w:r>
      <w:r>
        <w:rPr>
          <w:rFonts w:ascii="Times New Roman" w:hAnsi="Times New Roman"/>
          <w:sz w:val="28"/>
          <w:szCs w:val="28"/>
        </w:rPr>
        <w:t>ивается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приточно-вытяжная вентиляция.</w:t>
      </w:r>
    </w:p>
    <w:p w:rsidR="00B827B0" w:rsidRPr="009B66AB" w:rsidRDefault="00B827B0" w:rsidP="00B827B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Приток осуществляется от приточной камеры в верхнюю зону помещения. </w:t>
      </w:r>
    </w:p>
    <w:p w:rsidR="00B827B0" w:rsidRPr="009B66AB" w:rsidRDefault="00B827B0" w:rsidP="00B827B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E38CD" w:rsidRDefault="000E38CD"/>
    <w:sectPr w:rsidR="000E3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27B0"/>
    <w:rsid w:val="000E38CD"/>
    <w:rsid w:val="00B82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7B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2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27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911</Words>
  <Characters>5198</Characters>
  <Application>Microsoft Office Word</Application>
  <DocSecurity>0</DocSecurity>
  <Lines>43</Lines>
  <Paragraphs>12</Paragraphs>
  <ScaleCrop>false</ScaleCrop>
  <Company>Hewlett-Packard</Company>
  <LinksUpToDate>false</LinksUpToDate>
  <CharactersWithSpaces>6097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2020-10-29T14:31:00Z</dcterms:created>
  <dcterms:modified xsi:type="dcterms:W3CDTF">2020-10-29T14:32:00Z</dcterms:modified>
</cp:coreProperties>
</file>